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E5D66" w14:textId="77777777" w:rsidR="00F57B07" w:rsidRPr="00F57B07" w:rsidRDefault="00F57B07" w:rsidP="00F57B07">
      <w:pPr>
        <w:pStyle w:val="Kategorie"/>
        <w:spacing w:before="0"/>
        <w:rPr>
          <w:rFonts w:cs="Arial"/>
        </w:rPr>
      </w:pPr>
      <w:bookmarkStart w:id="0" w:name="_GoBack"/>
      <w:bookmarkEnd w:id="0"/>
      <w:r>
        <w:t>Tarefas</w:t>
      </w:r>
    </w:p>
    <w:p w14:paraId="12320D2A" w14:textId="77777777" w:rsidR="00F57B07" w:rsidRPr="00F57B07" w:rsidRDefault="00F57B07" w:rsidP="00F57B07">
      <w:pPr>
        <w:pStyle w:val="berschrift1"/>
        <w:rPr>
          <w:rFonts w:cs="Arial"/>
        </w:rPr>
      </w:pPr>
      <w:r>
        <w:t>Geração de ar comprimido e medição da pressão</w:t>
      </w:r>
    </w:p>
    <w:p w14:paraId="252FC885" w14:textId="77777777" w:rsidR="00F57B07" w:rsidRPr="00F57B07" w:rsidRDefault="00F57B07" w:rsidP="00F57B07">
      <w:pPr>
        <w:pStyle w:val="berschrift2"/>
        <w:rPr>
          <w:rFonts w:cs="Arial"/>
        </w:rPr>
      </w:pPr>
      <w:r>
        <w:t>Tarefa de construção</w:t>
      </w:r>
    </w:p>
    <w:p w14:paraId="352C5C00" w14:textId="005507F6" w:rsidR="00F57B07" w:rsidRPr="00F57B07" w:rsidRDefault="00F57B07" w:rsidP="00F57B07">
      <w:pPr>
        <w:rPr>
          <w:rFonts w:ascii="Arial" w:hAnsi="Arial" w:cs="Arial"/>
        </w:rPr>
      </w:pPr>
      <w:r>
        <w:rPr>
          <w:rFonts w:ascii="Arial" w:hAnsi="Arial"/>
        </w:rPr>
        <w:t>Construir o modelo funcional estendido.  Primeiro, remova o acelerador (a pequena peça preta com o botão azul). Portanto, por ora, deixe a saída de escape da válvula ir diretamente para o exterior. Coloque a mangueira de acordo com o seguinte diagrama de circuito:</w:t>
      </w:r>
    </w:p>
    <w:p w14:paraId="01D242FF" w14:textId="77777777" w:rsidR="00F57B07" w:rsidRPr="00F57B07" w:rsidRDefault="00F57B07" w:rsidP="00F57B07">
      <w:pPr>
        <w:rPr>
          <w:rFonts w:ascii="Arial" w:hAnsi="Arial" w:cs="Arial"/>
        </w:rPr>
      </w:pPr>
      <w:r>
        <w:rPr>
          <w:rFonts w:ascii="Arial" w:hAnsi="Arial"/>
        </w:rPr>
        <w:object w:dxaOrig="5266" w:dyaOrig="4681" w14:anchorId="03DDCF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25pt;height:234pt" o:ole="">
            <v:imagedata r:id="rId10" o:title=""/>
          </v:shape>
          <o:OLEObject Type="Embed" ProgID="Visio.Drawing.15" ShapeID="_x0000_i1025" DrawAspect="Content" ObjectID="_1675709632" r:id="rId11"/>
        </w:object>
      </w:r>
    </w:p>
    <w:p w14:paraId="7A60DFB0" w14:textId="77777777" w:rsidR="00F57B07" w:rsidRPr="00F57B07" w:rsidRDefault="00F57B07" w:rsidP="00F57B07">
      <w:pPr>
        <w:rPr>
          <w:rFonts w:ascii="Arial" w:hAnsi="Arial" w:cs="Arial"/>
        </w:rPr>
      </w:pPr>
      <w:r>
        <w:rPr>
          <w:rFonts w:ascii="Arial" w:hAnsi="Arial"/>
        </w:rPr>
        <w:t>O elemento esquerdo representa o compressor. A sua fonte de alimentação não é indicada separadamente. Também é novo o indicador para o manômetro à direita do tanque de ar.</w:t>
      </w:r>
    </w:p>
    <w:p w14:paraId="1CE8A2F2" w14:textId="77777777" w:rsidR="00F57B07" w:rsidRDefault="00F57B07">
      <w:pPr>
        <w:spacing w:after="160" w:line="259" w:lineRule="auto"/>
        <w:jc w:val="left"/>
        <w:rPr>
          <w:rFonts w:ascii="Arial" w:hAnsi="Arial" w:cs="Arial"/>
          <w:bCs/>
          <w:sz w:val="28"/>
          <w:szCs w:val="16"/>
        </w:rPr>
      </w:pPr>
      <w:r>
        <w:br w:type="page"/>
      </w:r>
    </w:p>
    <w:p w14:paraId="717265D6" w14:textId="0014114F" w:rsidR="00F57B07" w:rsidRPr="00F57B07" w:rsidRDefault="00F57B07" w:rsidP="00F57B07">
      <w:pPr>
        <w:pStyle w:val="berschrift2"/>
        <w:rPr>
          <w:rFonts w:cs="Arial"/>
        </w:rPr>
      </w:pPr>
      <w:r>
        <w:lastRenderedPageBreak/>
        <w:t>Tarefa temática</w:t>
      </w:r>
    </w:p>
    <w:p w14:paraId="4CB9C019" w14:textId="77777777" w:rsidR="00F57B07" w:rsidRPr="00F57B07" w:rsidRDefault="00F57B07" w:rsidP="00F57B07">
      <w:pPr>
        <w:rPr>
          <w:rFonts w:ascii="Arial" w:hAnsi="Arial" w:cs="Arial"/>
        </w:rPr>
      </w:pPr>
      <w:r>
        <w:rPr>
          <w:rFonts w:ascii="Arial" w:hAnsi="Arial"/>
          <w:b/>
        </w:rPr>
        <w:t>O compressor</w:t>
      </w:r>
      <w:r>
        <w:rPr>
          <w:rFonts w:ascii="Arial" w:hAnsi="Arial"/>
        </w:rPr>
        <w:t xml:space="preserve"> gera ar comprimido de modo semelhante à bomba manual que construímos. No entanto, tem um motor elétrico e supera a bomba manual em vários aspectos:</w:t>
      </w:r>
    </w:p>
    <w:p w14:paraId="0D0B5494" w14:textId="77777777" w:rsidR="00F57B07" w:rsidRPr="00F57B07" w:rsidRDefault="00F57B07" w:rsidP="00F57B07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Ele fornece ar comprimido constantemente, desde que conectado à fonte de alimentação (não importa de que forma se conecta à tensão de 9</w:t>
      </w:r>
      <w:r>
        <w:rPr>
          <w:rFonts w:ascii="Arial" w:hAnsi="Arial"/>
        </w:rPr>
        <w:noBreakHyphen/>
        <w:t>V DC com o compressor fischertechnik).</w:t>
      </w:r>
    </w:p>
    <w:p w14:paraId="06B86EE9" w14:textId="77777777" w:rsidR="00F57B07" w:rsidRPr="00F57B07" w:rsidRDefault="00F57B07" w:rsidP="00F57B07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Ele pode aumentar a pressão do ar até aprox. 0.8 bar.</w:t>
      </w:r>
    </w:p>
    <w:p w14:paraId="6C839C83" w14:textId="77777777" w:rsidR="00F57B07" w:rsidRPr="00F57B07" w:rsidRDefault="00F57B07" w:rsidP="00F57B07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Ele bombeia mais volume de ar por tempo do que a bomba manual seria capaz. O "rendimento" de um compressor é normalmente expressa em litros de ar por minuto (L/min).</w:t>
      </w:r>
    </w:p>
    <w:p w14:paraId="10182C74" w14:textId="77777777" w:rsidR="00F57B07" w:rsidRPr="00F57B07" w:rsidRDefault="00F57B07" w:rsidP="00F57B07">
      <w:pPr>
        <w:rPr>
          <w:rFonts w:ascii="Arial" w:hAnsi="Arial" w:cs="Arial"/>
        </w:rPr>
      </w:pPr>
      <w:r>
        <w:rPr>
          <w:rFonts w:ascii="Arial" w:hAnsi="Arial"/>
          <w:b/>
        </w:rPr>
        <w:t>O manômetro</w:t>
      </w:r>
      <w:r>
        <w:rPr>
          <w:rFonts w:ascii="Arial" w:hAnsi="Arial"/>
        </w:rPr>
        <w:t xml:space="preserve"> é um aparelho de medição da pressão do ar; mais precisamente: Para a diferença de pressão entre a sua ligação e o ar ambiente. O ar ambiente tem uma pressão de aprox. 1 bar na superfície da terra; o compressor, por outro lado, gera uma pressão superior de 0,8 bar.</w:t>
      </w:r>
    </w:p>
    <w:p w14:paraId="0A6E101F" w14:textId="77777777" w:rsidR="00F57B07" w:rsidRPr="00F57B07" w:rsidRDefault="00F57B07" w:rsidP="00F57B07">
      <w:pPr>
        <w:rPr>
          <w:rFonts w:ascii="Arial" w:hAnsi="Arial" w:cs="Arial"/>
        </w:rPr>
      </w:pPr>
      <w:r>
        <w:rPr>
          <w:rFonts w:ascii="Arial" w:hAnsi="Arial"/>
        </w:rPr>
        <w:t xml:space="preserve">A pressão é a razão de força em relação à área. Nas unidades SI padronizadas, esta seria a força em </w:t>
      </w:r>
      <w:r>
        <w:rPr>
          <w:rFonts w:ascii="Arial" w:hAnsi="Arial"/>
          <w:i/>
          <w:iCs/>
        </w:rPr>
        <w:t>Newtons</w:t>
      </w:r>
      <w:r>
        <w:rPr>
          <w:rFonts w:ascii="Arial" w:hAnsi="Arial"/>
        </w:rPr>
        <w:t xml:space="preserve"> (N) em relação à área em m². A unidade de impressão SI assim formada é o </w:t>
      </w:r>
      <w:r>
        <w:rPr>
          <w:rFonts w:ascii="Arial" w:hAnsi="Arial"/>
          <w:i/>
        </w:rPr>
        <w:t>Pascal</w:t>
      </w:r>
      <w:r>
        <w:rPr>
          <w:rFonts w:ascii="Arial" w:hAnsi="Arial"/>
        </w:rPr>
        <w:t>:</w:t>
      </w:r>
    </w:p>
    <w:p w14:paraId="3B6D2EA8" w14:textId="77777777" w:rsidR="00F57B07" w:rsidRPr="00F57B07" w:rsidRDefault="00F57B07" w:rsidP="00F57B07">
      <w:pPr>
        <w:rPr>
          <w:rFonts w:ascii="Arial" w:hAnsi="Arial" w:cs="Arial"/>
        </w:rPr>
      </w:pPr>
      <m:oMathPara>
        <m:oMath>
          <m:r>
            <m:rPr>
              <m:nor/>
            </m:rPr>
            <w:rPr>
              <w:rFonts w:ascii="Arial" w:hAnsi="Arial" w:cs="Arial"/>
            </w:rPr>
            <m:t>1 Pa=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m:rPr>
                  <m:nor/>
                </m:rPr>
                <w:rPr>
                  <w:rFonts w:ascii="Arial" w:hAnsi="Arial" w:cs="Arial"/>
                </w:rPr>
                <m:t>1 N</m:t>
              </m:r>
            </m:num>
            <m:den>
              <m:r>
                <m:rPr>
                  <m:nor/>
                </m:rPr>
                <w:rPr>
                  <w:rFonts w:ascii="Arial" w:hAnsi="Arial" w:cs="Arial"/>
                </w:rPr>
                <m:t xml:space="preserve">1 </m:t>
              </m:r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rial" w:hAnsi="Arial" w:cs="Arial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rial" w:hAnsi="Arial" w:cs="Arial"/>
                    </w:rPr>
                    <m:t>2</m:t>
                  </m:r>
                </m:sup>
              </m:sSup>
            </m:den>
          </m:f>
          <m:r>
            <m:rPr>
              <m:nor/>
            </m:rPr>
            <w:rPr>
              <w:rFonts w:ascii="Arial" w:hAnsi="Arial" w:cs="Arial"/>
            </w:rPr>
            <m:t>=1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m:rPr>
                  <m:nor/>
                </m:rPr>
                <w:rPr>
                  <w:rFonts w:ascii="Arial" w:hAnsi="Arial" w:cs="Arial"/>
                </w:rPr>
                <m:t>N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rial" w:hAnsi="Arial" w:cs="Arial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rial" w:hAnsi="Arial" w:cs="Arial"/>
                    </w:rPr>
                    <m:t>2</m:t>
                  </m:r>
                </m:sup>
              </m:sSup>
            </m:den>
          </m:f>
        </m:oMath>
      </m:oMathPara>
    </w:p>
    <w:p w14:paraId="66A3C21D" w14:textId="77777777" w:rsidR="00F57B07" w:rsidRPr="00F57B07" w:rsidRDefault="00F57B07" w:rsidP="00F57B07">
      <w:pPr>
        <w:rPr>
          <w:rFonts w:ascii="Arial" w:hAnsi="Arial" w:cs="Arial"/>
        </w:rPr>
      </w:pPr>
      <w:r>
        <w:rPr>
          <w:rFonts w:ascii="Arial" w:hAnsi="Arial"/>
          <w:i/>
        </w:rPr>
        <w:t>Bar</w:t>
      </w:r>
      <w:r>
        <w:rPr>
          <w:rFonts w:ascii="Arial" w:hAnsi="Arial"/>
        </w:rPr>
        <w:t xml:space="preserve"> é outra unidade comum e tem uma relação simples com </w:t>
      </w:r>
      <w:r>
        <w:rPr>
          <w:rFonts w:ascii="Arial" w:hAnsi="Arial"/>
          <w:i/>
        </w:rPr>
        <w:t>Pascal</w:t>
      </w:r>
      <w:r>
        <w:rPr>
          <w:rFonts w:ascii="Arial" w:hAnsi="Arial"/>
        </w:rPr>
        <w:t>:</w:t>
      </w:r>
    </w:p>
    <w:p w14:paraId="335ABFA2" w14:textId="77777777" w:rsidR="00F57B07" w:rsidRPr="00F57B07" w:rsidRDefault="00F57B07" w:rsidP="00F57B07">
      <w:pPr>
        <w:rPr>
          <w:rFonts w:ascii="Arial" w:hAnsi="Arial" w:cs="Arial"/>
        </w:rPr>
      </w:pPr>
      <m:oMathPara>
        <m:oMath>
          <m:r>
            <m:rPr>
              <m:nor/>
            </m:rPr>
            <w:rPr>
              <w:rFonts w:ascii="Arial" w:hAnsi="Arial" w:cs="Arial"/>
              <w:lang w:val="en-US"/>
            </w:rPr>
            <m:t>1 bar=</m:t>
          </m:r>
          <m:sSup>
            <m:sSupPr>
              <m:ctrlPr>
                <w:rPr>
                  <w:rFonts w:ascii="Cambria Math" w:hAnsi="Cambria Math" w:cs="Arial"/>
                  <w:i/>
                </w:rPr>
              </m:ctrlPr>
            </m:sSupPr>
            <m:e>
              <m:r>
                <m:rPr>
                  <m:nor/>
                </m:rPr>
                <w:rPr>
                  <w:rFonts w:ascii="Arial" w:hAnsi="Arial" w:cs="Arial"/>
                  <w:lang w:val="en-US"/>
                </w:rPr>
                <m:t>10</m:t>
              </m:r>
            </m:e>
            <m:sup>
              <m:r>
                <m:rPr>
                  <m:nor/>
                </m:rPr>
                <w:rPr>
                  <w:rFonts w:ascii="Arial" w:hAnsi="Arial" w:cs="Arial"/>
                  <w:lang w:val="en-US"/>
                </w:rPr>
                <m:t>5</m:t>
              </m:r>
            </m:sup>
          </m:sSup>
          <m:r>
            <m:rPr>
              <m:nor/>
            </m:rPr>
            <w:rPr>
              <w:rFonts w:ascii="Arial" w:hAnsi="Arial" w:cs="Arial"/>
              <w:lang w:val="en-US"/>
            </w:rPr>
            <m:t xml:space="preserve"> Pa=100.000 Pa=100.000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m:rPr>
                  <m:nor/>
                </m:rPr>
                <w:rPr>
                  <w:rFonts w:ascii="Arial" w:hAnsi="Arial" w:cs="Arial"/>
                  <w:lang w:val="en-US"/>
                </w:rPr>
                <m:t>N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rial" w:hAnsi="Arial" w:cs="Arial"/>
                      <w:lang w:val="en-US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rial" w:hAnsi="Arial" w:cs="Arial"/>
                      <w:lang w:val="en-US"/>
                    </w:rPr>
                    <m:t>2</m:t>
                  </m:r>
                </m:sup>
              </m:sSup>
            </m:den>
          </m:f>
          <m:r>
            <m:rPr>
              <m:nor/>
            </m:rPr>
            <w:rPr>
              <w:rFonts w:ascii="Arial" w:hAnsi="Arial" w:cs="Arial"/>
              <w:lang w:val="en-US"/>
            </w:rPr>
            <m:t>=100.000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m:rPr>
                  <m:nor/>
                </m:rPr>
                <w:rPr>
                  <w:rFonts w:ascii="Arial" w:hAnsi="Arial" w:cs="Arial"/>
                  <w:lang w:val="en-US"/>
                </w:rPr>
                <m:t>N</m:t>
              </m:r>
            </m:num>
            <m:den>
              <m:r>
                <m:rPr>
                  <m:nor/>
                </m:rPr>
                <w:rPr>
                  <w:rFonts w:ascii="Arial" w:hAnsi="Arial" w:cs="Arial"/>
                  <w:lang w:val="en-US"/>
                </w:rPr>
                <m:t>100 cm∙100 cm</m:t>
              </m:r>
            </m:den>
          </m:f>
          <m:r>
            <m:rPr>
              <m:nor/>
            </m:rPr>
            <w:rPr>
              <w:rFonts w:ascii="Arial" w:hAnsi="Arial" w:cs="Arial"/>
              <w:lang w:val="en-US"/>
            </w:rPr>
            <m:t>=10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m:rPr>
                  <m:nor/>
                </m:rPr>
                <w:rPr>
                  <w:rFonts w:ascii="Arial" w:hAnsi="Arial" w:cs="Arial"/>
                  <w:lang w:val="en-US"/>
                </w:rPr>
                <m:t>N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rial" w:hAnsi="Arial" w:cs="Arial"/>
                      <w:lang w:val="en-US"/>
                    </w:rPr>
                    <m:t>cm</m:t>
                  </m:r>
                </m:e>
                <m:sup>
                  <m:r>
                    <m:rPr>
                      <m:nor/>
                    </m:rPr>
                    <w:rPr>
                      <w:rFonts w:ascii="Arial" w:hAnsi="Arial" w:cs="Arial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14:paraId="3B766F50" w14:textId="77777777" w:rsidR="00F57B07" w:rsidRPr="00F57B07" w:rsidRDefault="00F57B07" w:rsidP="00F57B07">
      <w:pPr>
        <w:rPr>
          <w:rFonts w:ascii="Arial" w:hAnsi="Arial" w:cs="Arial"/>
        </w:rPr>
      </w:pPr>
      <w:r>
        <w:rPr>
          <w:rFonts w:ascii="Arial" w:hAnsi="Arial"/>
        </w:rPr>
        <w:t xml:space="preserve">Uma vez que 10 N é aproximadamente a força (mais precisamente 9,81 N) que pesa 1 kg de massa na superfície da terra, um </w:t>
      </w:r>
      <w:r>
        <w:rPr>
          <w:rFonts w:ascii="Arial" w:hAnsi="Arial"/>
          <w:i/>
          <w:iCs/>
        </w:rPr>
        <w:t>bar</w:t>
      </w:r>
      <w:r>
        <w:rPr>
          <w:rFonts w:ascii="Arial" w:hAnsi="Arial"/>
        </w:rPr>
        <w:t xml:space="preserve"> é aproximadamente equivalente à força de peso de 1 kg por cm².</w:t>
      </w:r>
    </w:p>
    <w:p w14:paraId="49991226" w14:textId="77777777" w:rsidR="00F57B07" w:rsidRPr="00F57B07" w:rsidRDefault="00F57B07" w:rsidP="00F57B07">
      <w:pPr>
        <w:rPr>
          <w:rFonts w:ascii="Arial" w:hAnsi="Arial" w:cs="Arial"/>
        </w:rPr>
      </w:pPr>
      <w:r>
        <w:rPr>
          <w:rFonts w:ascii="Arial" w:hAnsi="Arial"/>
        </w:rPr>
        <w:t>Executar as seguintes tarefas:</w:t>
      </w:r>
    </w:p>
    <w:p w14:paraId="105A1D97" w14:textId="77777777" w:rsidR="00F57B07" w:rsidRPr="00F57B07" w:rsidRDefault="00F57B07" w:rsidP="00F57B07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Coloque a válvula pneumática na posição média (todas as ligações fechadas). Ligue o compressor. Quanta pressão mostra o manômetro?</w:t>
      </w:r>
    </w:p>
    <w:p w14:paraId="6C2DDEE7" w14:textId="77777777" w:rsidR="00F57B07" w:rsidRPr="00F57B07" w:rsidRDefault="00F57B07" w:rsidP="00F57B07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Desligue o compressor. Como se processa então a pressão medida? Por quê?</w:t>
      </w:r>
    </w:p>
    <w:p w14:paraId="36CD34D6" w14:textId="77777777" w:rsidR="00F57B07" w:rsidRPr="00F57B07" w:rsidRDefault="00F57B07" w:rsidP="00F57B07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Volte a ligar o compressor. Conduza o cilindro para fora e para dentro, operando a válvula manual. Compare a força aplicada pelo cilindro de maneira subjetiva (não é necessária uma medição precisa) com a força obtida com a bomba manual.</w:t>
      </w:r>
    </w:p>
    <w:p w14:paraId="7970C563" w14:textId="77777777" w:rsidR="00F57B07" w:rsidRPr="00F57B07" w:rsidRDefault="00F57B07" w:rsidP="00F57B07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Conduzir o cilindro repetidamente para fora e para dentro. Compare subjetivamente a rapidez com que o cilindro pode entrar e sair usando o compressor em vez da bomba manual. Qual é a pressão de ar medida durante a experiência?</w:t>
      </w:r>
    </w:p>
    <w:p w14:paraId="76516A63" w14:textId="77777777" w:rsidR="00F57B07" w:rsidRPr="00F57B07" w:rsidRDefault="00F57B07" w:rsidP="00F57B07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Acione o cilindro e deixe o compressor bombear até que a pressão indicada pelo manômetro deixe de aumentar. Em seguida, desligue o compressor e retraia e estenda várias vezes o cilindro. Quantos cursos você pode alcançar desta forma (comparar o resultado com a tarefa correspondente da bomba manual)?</w:t>
      </w:r>
    </w:p>
    <w:p w14:paraId="2C6B48E2" w14:textId="77777777" w:rsidR="00F57B07" w:rsidRPr="00F57B07" w:rsidRDefault="00F57B07" w:rsidP="00F57B07">
      <w:pPr>
        <w:pStyle w:val="berschrift2"/>
        <w:rPr>
          <w:rFonts w:cs="Arial"/>
        </w:rPr>
      </w:pPr>
      <w:r>
        <w:lastRenderedPageBreak/>
        <w:t>Tarefa experimental</w:t>
      </w:r>
    </w:p>
    <w:p w14:paraId="2AD7D5C1" w14:textId="77777777" w:rsidR="00F57B07" w:rsidRPr="00F57B07" w:rsidRDefault="00F57B07" w:rsidP="00F57B07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Podemos também verificar sistematicamente a vedação do sistema global. Para cada posição da válvula, execute</w:t>
      </w:r>
    </w:p>
    <w:p w14:paraId="353003D0" w14:textId="77777777" w:rsidR="00F57B07" w:rsidRPr="00F57B07" w:rsidRDefault="00F57B07" w:rsidP="00F57B07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Posição intermediária (bloqueada),</w:t>
      </w:r>
    </w:p>
    <w:p w14:paraId="0E0F0CF8" w14:textId="77777777" w:rsidR="00F57B07" w:rsidRPr="00F57B07" w:rsidRDefault="00F57B07" w:rsidP="00F57B07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Posição do cilindro estendido (são relevantes os vazamentos dos discos do cilindro?) e</w:t>
      </w:r>
    </w:p>
    <w:p w14:paraId="727147BA" w14:textId="77777777" w:rsidR="00F57B07" w:rsidRPr="00F57B07" w:rsidRDefault="00F57B07" w:rsidP="00F57B07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Posição do cilindro retraído (são relevantes os vazamentos do disco e da saída do pistão?)</w:t>
      </w:r>
    </w:p>
    <w:p w14:paraId="7ED9AF44" w14:textId="77777777" w:rsidR="00F57B07" w:rsidRPr="00F57B07" w:rsidRDefault="00F57B07" w:rsidP="00F57B07">
      <w:pPr>
        <w:ind w:left="709"/>
        <w:rPr>
          <w:rFonts w:ascii="Arial" w:hAnsi="Arial" w:cs="Arial"/>
        </w:rPr>
      </w:pPr>
      <w:r>
        <w:rPr>
          <w:rFonts w:ascii="Arial" w:hAnsi="Arial"/>
        </w:rPr>
        <w:t>o seguinte procedimento: Ligue o compressor e deixe bombear até que a pressão não aumente mais. Anote esta pressão como hora de início = 0 segundos. Ler a pressão no manômetro a intervalos constantes (por exemplo, a cada dez segundos) após desligar o compressor, fazendo anotações numa tabela.</w:t>
      </w:r>
    </w:p>
    <w:p w14:paraId="0025B7EC" w14:textId="77777777" w:rsidR="00F57B07" w:rsidRPr="00F57B07" w:rsidRDefault="00F57B07" w:rsidP="00F57B07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Apresentar as três medições num único diagrama de pressão / tempo (tempo no eixo x, pressão no eixo y). Onde ocorrem as maiores perdas de pressão, onde ocorrem as menores?</w:t>
      </w:r>
    </w:p>
    <w:p w14:paraId="420D81B8" w14:textId="77777777" w:rsidR="00F57B07" w:rsidRPr="00F57B07" w:rsidRDefault="00F57B07" w:rsidP="00F57B07">
      <w:pPr>
        <w:rPr>
          <w:rFonts w:ascii="Arial" w:hAnsi="Arial" w:cs="Arial"/>
        </w:rPr>
      </w:pPr>
    </w:p>
    <w:p w14:paraId="1B365766" w14:textId="53798932" w:rsidR="00F57B07" w:rsidRPr="00F57B07" w:rsidRDefault="00F57B07" w:rsidP="00F57B07">
      <w:pPr>
        <w:spacing w:after="0"/>
        <w:jc w:val="left"/>
        <w:rPr>
          <w:rFonts w:ascii="Arial" w:hAnsi="Arial" w:cs="Arial"/>
        </w:rPr>
      </w:pPr>
    </w:p>
    <w:sectPr w:rsidR="00F57B07" w:rsidRPr="00F57B07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9F050" w14:textId="77777777" w:rsidR="00A41625" w:rsidRDefault="00A41625" w:rsidP="006F5459">
      <w:pPr>
        <w:spacing w:after="0"/>
      </w:pPr>
      <w:r>
        <w:separator/>
      </w:r>
    </w:p>
  </w:endnote>
  <w:endnote w:type="continuationSeparator" w:id="0">
    <w:p w14:paraId="3623E314" w14:textId="77777777" w:rsidR="00A41625" w:rsidRDefault="00A41625" w:rsidP="006F5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06253" w14:textId="77777777" w:rsidR="006F5459" w:rsidRDefault="006F5459" w:rsidP="006F5459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3745F">
      <w:rPr>
        <w:noProof/>
      </w:rPr>
      <w:t>3</w:t>
    </w:r>
    <w:r>
      <w:fldChar w:fldCharType="end"/>
    </w:r>
  </w:p>
  <w:p w14:paraId="2B28E4AB" w14:textId="77777777" w:rsidR="006F5459" w:rsidRDefault="006F545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322E5" w14:textId="77777777" w:rsidR="00A41625" w:rsidRDefault="00A41625" w:rsidP="006F5459">
      <w:pPr>
        <w:spacing w:after="0"/>
      </w:pPr>
      <w:r>
        <w:separator/>
      </w:r>
    </w:p>
  </w:footnote>
  <w:footnote w:type="continuationSeparator" w:id="0">
    <w:p w14:paraId="2D262E35" w14:textId="77777777" w:rsidR="00A41625" w:rsidRDefault="00A41625" w:rsidP="006F5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3F45F" w14:textId="77777777" w:rsidR="006F5459" w:rsidRPr="006F5459" w:rsidRDefault="006F5459" w:rsidP="006F5459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59264" behindDoc="0" locked="0" layoutInCell="1" allowOverlap="1" wp14:anchorId="1020F164" wp14:editId="5AD93562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59E1E94F" wp14:editId="4AC06D71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D2871A" w14:textId="77777777" w:rsidR="006F5459" w:rsidRPr="006F5459" w:rsidRDefault="006F5459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26F0C"/>
    <w:multiLevelType w:val="hybridMultilevel"/>
    <w:tmpl w:val="C7AE1C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921B5"/>
    <w:multiLevelType w:val="hybridMultilevel"/>
    <w:tmpl w:val="83143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50C9D"/>
    <w:multiLevelType w:val="hybridMultilevel"/>
    <w:tmpl w:val="636491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960D0"/>
    <w:multiLevelType w:val="hybridMultilevel"/>
    <w:tmpl w:val="F864C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486B95"/>
    <w:multiLevelType w:val="hybridMultilevel"/>
    <w:tmpl w:val="44F032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0917D5"/>
    <w:multiLevelType w:val="hybridMultilevel"/>
    <w:tmpl w:val="93B402DE"/>
    <w:lvl w:ilvl="0" w:tplc="65D28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459"/>
    <w:rsid w:val="00013ADC"/>
    <w:rsid w:val="0035481D"/>
    <w:rsid w:val="00403CC8"/>
    <w:rsid w:val="005B69D3"/>
    <w:rsid w:val="006F5459"/>
    <w:rsid w:val="007873EE"/>
    <w:rsid w:val="00A41625"/>
    <w:rsid w:val="00B3745F"/>
    <w:rsid w:val="00C065CD"/>
    <w:rsid w:val="00F5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B28B58"/>
  <w15:chartTrackingRefBased/>
  <w15:docId w15:val="{8B5BAC85-DC5D-49A5-8C26-DBB08EFF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F545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6F545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6F5459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F5459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F5459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6F5459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6F5459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6F5459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F5459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6F5459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459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4B81576A-3F47-4A54-8A4D-B96B30EDD2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31A8B-01AE-4BE9-AE27-E32EAEBAB710}"/>
</file>

<file path=customXml/itemProps3.xml><?xml version="1.0" encoding="utf-8"?>
<ds:datastoreItem xmlns:ds="http://schemas.openxmlformats.org/officeDocument/2006/customXml" ds:itemID="{BCAE6102-B032-429C-9708-B9515D9AC3C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514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2</cp:revision>
  <dcterms:created xsi:type="dcterms:W3CDTF">2021-02-24T21:07:00Z</dcterms:created>
  <dcterms:modified xsi:type="dcterms:W3CDTF">2021-02-24T21:07:00Z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